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C" w:rsidRPr="00CE6D6C" w:rsidRDefault="00CE6D6C" w:rsidP="00CE6D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Мудра Ірина Миколаївна</w:t>
      </w:r>
    </w:p>
    <w:p w:rsidR="00CE6D6C" w:rsidRPr="00CE6D6C" w:rsidRDefault="00CE6D6C" w:rsidP="00CE6D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(м. Рівне, Україна)</w:t>
      </w:r>
    </w:p>
    <w:p w:rsidR="00CE6D6C" w:rsidRPr="00CE6D6C" w:rsidRDefault="00CE6D6C" w:rsidP="00CE6D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6D6C" w:rsidRPr="00CE6D6C" w:rsidRDefault="00CE6D6C" w:rsidP="00CE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ВИХОВНОГО ПРОЦЕСУ</w:t>
      </w:r>
    </w:p>
    <w:p w:rsidR="00CE6D6C" w:rsidRPr="00CE6D6C" w:rsidRDefault="00CE6D6C" w:rsidP="00CE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b/>
          <w:sz w:val="28"/>
          <w:szCs w:val="28"/>
          <w:lang w:val="uk-UA"/>
        </w:rPr>
        <w:t>СУЧАСНОГО ЗАКЛАДУ ПРОФЕСІЙНО-ТЕХНІЧНОЇ ОСВІТИ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Як Ви могли помітити, світ дуже змінився. Старше покоління суттєво відрізняється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своїми життєвими принципами та поглядами від молодого, а молоде, у свою чергу, вже не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зовсім розуміє нове покоління. І ці зміни настільки швидко відбуваються, що не всім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вдається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підлаштуватися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і жити у цьому новому світі, який кардинально відрізняється від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світу іншого століття.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Сучасні умови реформи Нової української школи вимагають від педагога ПТНЗ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тримати руку на пульсі. Розвиток інформаційних технологій шаленими темпами формує нове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інформаційне покоління, яке самостійно знаходить, засвоює необхідну для себе інформацію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та користується нею. Зараз важливо вміти користуватися сучасними інформаційними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засобами, щоб за максимально короткі терміни знайти потрібну інформацію, яка допоможе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досягти поставленої цілі, за необхідності запам’ятати її та мати з неї якусь користь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(практичні навички, тренінги, майстер-класи).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Сьогодні заклади ПТНЗ мають підготувати висококва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іфікованого робітника, який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буде: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всебічно розвинутим,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з морально-етичними цінностями,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вміє зберігати та підтримувати своє здоров’я,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професійно вдосконалюватись.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Тому я вважаю, що під час організації навчально-виховної роботи у сучасному закладі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потрібно працювати на засадах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орієнтованої моделі.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виховання для педагога – це постійне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уваги до досвіду учня, як до досвіду власної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життєдіяльності. Основний задум цієї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моделі виховання полягає в тому, щоб розкрити досвід кожного учня, погодити його з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поточними завданнями виховної роботи і на цій основі ініціювати процес самоосвіти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вихованця.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Щоб реалізувати вихователю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підхід виховання учнів,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потрібно дотримуватись наступних вимог: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використовува</w:t>
      </w:r>
      <w:bookmarkStart w:id="0" w:name="_GoBack"/>
      <w:bookmarkEnd w:id="0"/>
      <w:r w:rsidRPr="00CE6D6C">
        <w:rPr>
          <w:rFonts w:ascii="Times New Roman" w:hAnsi="Times New Roman" w:cs="Times New Roman"/>
          <w:sz w:val="28"/>
          <w:szCs w:val="28"/>
          <w:lang w:val="uk-UA"/>
        </w:rPr>
        <w:t>ти різноманітні методи, прийоми, форми, способи, що дозволяють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розкрити суб’єктний досвід учнів, виявити їх риси характеру, погляди, вподобання;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організовувати і направляти учнівську активність;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залучати до самостійного або спільного планування діяльності, визначення цілей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виховання;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стимулювати учнів до самостійного вибору і використання соціально схвалених способів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поведінки;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створювати такі педагогічні ситуації спілкування, в яких кожен учень може проявити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ініціативу, самостійність, креативність;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надавати можливості для природного самовираження учня;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стимулювати учнів до висловлювань, аналізу мотивів і способів власної поведінки та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вчинків інших своїх однолітків, винесення оцінювальних суджень на доступному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віковому рівні;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намагатися забезпечувати заохочення й оцінку не тільки вчинків, але й потреб, мотивів,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способів діяльності, спрямованості діяльності, ступеня самостійності;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залучати кожного учня до процесу обговорення цілей і результатів виховання, успішних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кроків, причин успіхів і невдач. [1]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Дуже важливо для вихователя, щоб таке виховання допомагало майбутньому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конкурентоспроможному кваліфікованому робітнику добре орієнтуватися у цьому новому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інформаційному світі, «вписатися» в нього. відчувати зміни, що постійно відбуваються,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адекватно на них реагувати та, найважливіше, знаходити способи самореалізації.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Успішність організації навчально-виховної роботи педагогічного працівника великою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мірою ще залежить від налагодженої співпраці з регіональними управліннями освіти 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навчально-методичними центрами ПТО.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Організовуючи виховну роботу з національно-патріотичного та громадянського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виховання, потрібно формувати свідомого громадянина, патріота, мати такі стійкі якості, як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мужність, готовність до подвигу, мати свій погляд на сучасні події. Серед учнівської молоді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проводимо: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виховну годину «Подвиг героїв Майдану»,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виставку-огляд про партизанський рух у роки війни,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бесіда з нагоди Дня слов’янської писемності та культури,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тижневик з нагоди вшанування пам’яті жертв голодоморів та політичних репресій в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Україні,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бесіди до Дня Захисника Вітчизни, до Дня Соборності України,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урок пам’яті Бою під Крутами,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виховний захід до Дня свободи та гідності,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урочистості з нагоди Дня вшанування пам’яті загиблих у Другій світовій війні «Ті дні 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пам’яті народній»,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бесіда «Що означає бути патріотом?»,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зустрічі з учасниками бойових дій, воїнами АТО.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Під час організації родинно-сімейного та морального виховання необхідно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враховувати, що вплив сім’ї залежить від багатьох чинників: складу сім’ї, побутових умов,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морально-психологічного клімату сім’ї, спілкування батьків з дитиною, єдність інтересів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родини.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Дуже часто серед учнів спостерігаються агресія, залякування. Такі випадки відразу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фіксуються та постійно тримається на контролі. З такими учнями ведуться постійні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індивідуальні бесіди, спостереження, психологічний супровід практичного психолога, щоб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викорінити у колективі такі негативні явища, як булінг та насильство.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З учнівською молоддю проводимо: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- бесіди «Традиції наших предків»,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виховну годину «Вишивала мама рушник»,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години спілкування «українська кухня в святах, обрядах, приказках»,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круглий стіл «Проблема сучасної сім’ї»,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конкурси газет до пам’ятних дат та подій в Україні,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бесіди «Художній смак і мода»,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бесіди в колі «Шлюб, сім’я і діти», «Сучасна молодь, яка вона?»,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- тижневик до Дня сім’ї (виховний захід в навчальному закладі, відвідування заходів 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місті).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Важливим у навчально-виховній роботі є художньо-естетичний напрям. Це робота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художніх гуртків, спортивних секцій в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час, організація екскурсій,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відвідування виставок творів мистецтва, тематичних виставок у навчальному закладі, у місті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Рівне, культпоходи до театру, кінотеатру, філармонії. Комплекс цих заходів спонукатиме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учнів до творчих ідей та задумів, сприятиме розширенню світогляду та оволодіння учнями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естетичними знаннями, виховання художнього смаку.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Значна увага має приділятися формуванню здорового способу життя, відпочинку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учнів після навчання. виробничої практики. Відпочинок можна організовувати як педагогам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так і самим учням у різних формах: спортивні змагання, естафети, ігри. Щоб забезпечити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гармонійний розвиток учнів, володіння санітарно-гігієнічними навичками, формування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правильної поведінки у критичних ситуаціях у навчальному закладі проводиться постійний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санітарно-гігієнічних норм у навчальних приміщеннях та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гуртожитку, профілактичне медичне обстеження на початку нового навчального року,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пропагувати здоровий спосіб життя. Проведення індивідуальних та колективних бесід на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теми: «У здоровому тілі - здоровий дух», «Згубний вплив алкоголю та наркотиків», виховний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захід до Дня боротьби із захворюванням на туберкульоз, бесіда до Всесвітнього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боротьби з курінням, бесіда «Моя поведінка у критичних життєвих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ситуаціях», спрямовані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на активну підтримку позитивного ставлення до здорового способу життя учнівської молоді.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Правовий напрям роботи організовується через зустрічі з представниками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правоохоронних органів, проводимо конкурси газет на правову тематику, тижневик права,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тематичні круглі столи, дискусії.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Екологічний напрям роботи згідно циклограми запланований на березень-квітень до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місячника екології.</w:t>
      </w:r>
    </w:p>
    <w:p w:rsidR="00CE6D6C" w:rsidRPr="00CE6D6C" w:rsidRDefault="00CE6D6C" w:rsidP="00CE6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Отже, виховне середовище сучасного закладу ПТО має бути максимально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сприятливим, безпечним для розвитку відповідального громадянина і патріота,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пристосованого до інновацій, щоб в майбутньому розвивати економіку і достойно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конкурувати на ринку праці. А педагогам потрібно мати так звану скриньку інструментів,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щоб забезпечити учнів сприятливим соціальним та психологічним кліматом, вчасно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6C">
        <w:rPr>
          <w:rFonts w:ascii="Times New Roman" w:hAnsi="Times New Roman" w:cs="Times New Roman"/>
          <w:sz w:val="28"/>
          <w:szCs w:val="28"/>
          <w:lang w:val="uk-UA"/>
        </w:rPr>
        <w:t>реагувати на потреби та інтереси молодого покоління.</w:t>
      </w:r>
    </w:p>
    <w:p w:rsidR="00CE6D6C" w:rsidRPr="00CE6D6C" w:rsidRDefault="00CE6D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E6D6C" w:rsidRPr="00CE6D6C" w:rsidRDefault="00CE6D6C" w:rsidP="00CE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CE6D6C" w:rsidRPr="00CE6D6C" w:rsidRDefault="00CE6D6C" w:rsidP="00CE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D6C" w:rsidRPr="00CE6D6C" w:rsidRDefault="00CE6D6C" w:rsidP="00CE6D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1. Підручники для студентів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Режим доступу:</w:t>
      </w:r>
    </w:p>
    <w:p w:rsidR="00CE6D6C" w:rsidRPr="00CE6D6C" w:rsidRDefault="00CE6D6C" w:rsidP="00CE6D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https://stud.com.ua/24118/pedagogika/realizatsiya_osobistisno_oriyentovanogo_pidhodu_prakti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tsi_vihova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>nnya</w:t>
      </w:r>
    </w:p>
    <w:p w:rsidR="00CE6D6C" w:rsidRPr="00CE6D6C" w:rsidRDefault="00CE6D6C" w:rsidP="00CE6D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2. Підручники для студентів </w:t>
      </w:r>
      <w:proofErr w:type="spellStart"/>
      <w:r w:rsidRPr="00CE6D6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E6D6C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Режим доступу:</w:t>
      </w:r>
    </w:p>
    <w:p w:rsidR="00CE6D6C" w:rsidRPr="00CE6D6C" w:rsidRDefault="00CE6D6C" w:rsidP="00CE6D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D6C">
        <w:rPr>
          <w:rFonts w:ascii="Times New Roman" w:hAnsi="Times New Roman" w:cs="Times New Roman"/>
          <w:sz w:val="28"/>
          <w:szCs w:val="28"/>
          <w:lang w:val="uk-UA"/>
        </w:rPr>
        <w:t>https://stud.com.ua/24121/pedagogika/kulturosoobraziost_vihovannya</w:t>
      </w:r>
    </w:p>
    <w:sectPr w:rsidR="00CE6D6C" w:rsidRPr="00CE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C"/>
    <w:rsid w:val="0071235D"/>
    <w:rsid w:val="00C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2020-02-05T15:32:00Z</dcterms:created>
  <dcterms:modified xsi:type="dcterms:W3CDTF">2020-02-05T15:39:00Z</dcterms:modified>
</cp:coreProperties>
</file>